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FEECD">
      <w:pPr>
        <w:spacing w:line="500" w:lineRule="exact"/>
        <w:ind w:firstLine="643" w:firstLineChars="200"/>
        <w:jc w:val="center"/>
        <w:rPr>
          <w:rFonts w:hint="eastAsia"/>
          <w:b/>
          <w:sz w:val="32"/>
          <w:szCs w:val="32"/>
          <w:u w:val="single"/>
        </w:rPr>
      </w:pPr>
    </w:p>
    <w:p w14:paraId="1EFEF84F">
      <w:pPr>
        <w:spacing w:line="500" w:lineRule="exact"/>
        <w:ind w:firstLine="643" w:firstLineChars="200"/>
        <w:jc w:val="center"/>
        <w:rPr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</w:rPr>
        <w:t>一次性使用血液灌流器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1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6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741"/>
        <w:gridCol w:w="773"/>
        <w:gridCol w:w="763"/>
      </w:tblGrid>
      <w:tr w14:paraId="4A5FD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2991EF6B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7741" w:type="dxa"/>
            <w:noWrap/>
            <w:vAlign w:val="center"/>
          </w:tcPr>
          <w:p w14:paraId="1E77208C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参数技术要求</w:t>
            </w:r>
          </w:p>
        </w:tc>
        <w:tc>
          <w:tcPr>
            <w:tcW w:w="773" w:type="dxa"/>
            <w:noWrap/>
            <w:vAlign w:val="center"/>
          </w:tcPr>
          <w:p w14:paraId="5620FA8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正负偏离指标</w:t>
            </w:r>
          </w:p>
        </w:tc>
        <w:tc>
          <w:tcPr>
            <w:tcW w:w="763" w:type="dxa"/>
            <w:noWrap/>
            <w:vAlign w:val="center"/>
          </w:tcPr>
          <w:p w14:paraId="0655F41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</w:tc>
      </w:tr>
      <w:tr w14:paraId="17D75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C744E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7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492C6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C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用于清除人体代谢产物、毒物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</w:rPr>
              <w:t>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。</w:t>
            </w:r>
          </w:p>
          <w:p w14:paraId="4033D7ED"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683A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E859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7AC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3D395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7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5E3BC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由柱体、吸附剂和注射用水三部分组成。柱体由端盖，盖帽、密封塞、密封圈、筒体和网架组成,端盖、盖帽、筒体材质为聚碳酸酯，密封塞、密封圈材质为硅橡胶，网架材质为聚丙烯，滤网材质为尼龙。</w:t>
            </w:r>
          </w:p>
          <w:p w14:paraId="0870A51F"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9C20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232FF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25C33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C53947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</w:t>
            </w:r>
          </w:p>
        </w:tc>
        <w:tc>
          <w:tcPr>
            <w:tcW w:w="7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C37CB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吸附剂为中性大孔吸附树脂、离子交换树脂等。</w:t>
            </w:r>
          </w:p>
          <w:p w14:paraId="4D816C3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" w:line="360" w:lineRule="auto"/>
              <w:jc w:val="left"/>
              <w:textAlignment w:val="baseline"/>
              <w:rPr>
                <w:rFonts w:hint="eastAsia" w:ascii="宋体" w:hAnsi="宋体" w:eastAsia="宋体" w:cs="宋体"/>
                <w:b/>
                <w:color w:val="0070C0"/>
                <w:spacing w:val="8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54971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4715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2C2F7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95528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4</w:t>
            </w:r>
          </w:p>
        </w:tc>
        <w:tc>
          <w:tcPr>
            <w:tcW w:w="7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9446E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灌流器体积130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150(ml)。</w:t>
            </w:r>
            <w:bookmarkStart w:id="0" w:name="_GoBack"/>
            <w:bookmarkEnd w:id="0"/>
          </w:p>
          <w:p w14:paraId="591818FB"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32A91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8B160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102CE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979D78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5</w:t>
            </w:r>
          </w:p>
          <w:p w14:paraId="26EF3EAA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0DFBE2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提供样品及检测报告（吸附性能、生物相容性等）。</w:t>
            </w:r>
          </w:p>
          <w:p w14:paraId="3221E729"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B1562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5FF7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7BF8C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7665D1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6</w:t>
            </w:r>
          </w:p>
        </w:tc>
        <w:tc>
          <w:tcPr>
            <w:tcW w:w="7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762FB"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无菌，一次性使用。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F0ED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042F4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15E13C26">
      <w:pPr>
        <w:spacing w:line="240" w:lineRule="exact"/>
      </w:pPr>
    </w:p>
    <w:p w14:paraId="4D41852B">
      <w:pPr>
        <w:rPr>
          <w:color w:val="C00000"/>
          <w:sz w:val="28"/>
          <w:szCs w:val="28"/>
        </w:rPr>
      </w:pPr>
      <w:r>
        <w:rPr>
          <w:rFonts w:hint="eastAsia"/>
          <w:color w:val="C00000"/>
          <w:sz w:val="28"/>
          <w:szCs w:val="28"/>
        </w:rPr>
        <w:t xml:space="preserve">所有参数，仅供招标采购技术指导，部分条款不限于此，不具有产品指定性。走第三方集中配送。        </w:t>
      </w:r>
    </w:p>
    <w:p w14:paraId="1A6A76B3">
      <w:pPr>
        <w:spacing w:line="500" w:lineRule="exact"/>
        <w:ind w:firstLine="560" w:firstLineChars="200"/>
        <w:jc w:val="center"/>
        <w:rPr>
          <w:b/>
          <w:sz w:val="36"/>
          <w:szCs w:val="36"/>
        </w:rPr>
      </w:pPr>
      <w:r>
        <w:rPr>
          <w:rFonts w:hint="eastAsia"/>
          <w:color w:val="C00000"/>
          <w:sz w:val="28"/>
          <w:szCs w:val="28"/>
        </w:rPr>
        <w:t xml:space="preserve">      </w:t>
      </w:r>
      <w:r>
        <w:rPr>
          <w:rFonts w:hint="eastAsia"/>
          <w:b/>
          <w:sz w:val="32"/>
          <w:szCs w:val="32"/>
          <w:u w:val="single"/>
        </w:rPr>
        <w:t>一次性使用血液灌流器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2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6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741"/>
        <w:gridCol w:w="773"/>
        <w:gridCol w:w="763"/>
      </w:tblGrid>
      <w:tr w14:paraId="15012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7D5198A6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7741" w:type="dxa"/>
            <w:noWrap/>
            <w:vAlign w:val="center"/>
          </w:tcPr>
          <w:p w14:paraId="0927781C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参数技术要求</w:t>
            </w:r>
          </w:p>
        </w:tc>
        <w:tc>
          <w:tcPr>
            <w:tcW w:w="773" w:type="dxa"/>
            <w:noWrap/>
            <w:vAlign w:val="center"/>
          </w:tcPr>
          <w:p w14:paraId="3E79FA21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正负偏离指标</w:t>
            </w:r>
          </w:p>
        </w:tc>
        <w:tc>
          <w:tcPr>
            <w:tcW w:w="763" w:type="dxa"/>
            <w:noWrap/>
            <w:vAlign w:val="center"/>
          </w:tcPr>
          <w:p w14:paraId="2E1FB0F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</w:tc>
      </w:tr>
      <w:tr w14:paraId="4BE76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6D7BB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7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8330EF"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1、适用于ICU患者血液灌流治疗，能有效清除人体内源性、外源性毒素、炎症介质、药物/毒物等。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EC94F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455B5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0FCB0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77DA0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7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1ED0E"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由柱体、吸附剂和注射用水三部分组成柱体由端盖，盖帽、密封塞、密封圈、筒体和网架组成,端盖、盖帽、筒体材质为聚碳酸酯，密封塞、密封圈材质为硅橡胶，网架材质为聚丙烯，滤网材质为尼龙。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924E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D0209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286C9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C68B5B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</w:t>
            </w:r>
          </w:p>
        </w:tc>
        <w:tc>
          <w:tcPr>
            <w:tcW w:w="7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8361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" w:line="360" w:lineRule="auto"/>
              <w:jc w:val="left"/>
              <w:textAlignment w:val="baseline"/>
              <w:rPr>
                <w:rFonts w:hint="eastAsia" w:ascii="宋体" w:hAnsi="宋体" w:eastAsia="宋体" w:cs="宋体"/>
                <w:b/>
                <w:color w:val="0070C0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pacing w:val="8"/>
                <w:sz w:val="24"/>
                <w:szCs w:val="24"/>
              </w:rPr>
              <w:t>吸附剂为如中性大孔吸附树脂、离子交换树脂等。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D13A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E1574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4FED8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C9978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4</w:t>
            </w:r>
          </w:p>
        </w:tc>
        <w:tc>
          <w:tcPr>
            <w:tcW w:w="7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C3ED9"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灌流器体积300-350(ml)。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2343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44DC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2F655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EFB7AD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5</w:t>
            </w:r>
          </w:p>
          <w:p w14:paraId="359B37F3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2D7B2"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提供样品及检测报告（吸附性能、生物相容性等）。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283A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A99A7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5DAE0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90BAD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6</w:t>
            </w:r>
          </w:p>
        </w:tc>
        <w:tc>
          <w:tcPr>
            <w:tcW w:w="7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3B20E"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无菌，一次性使用。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2879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BE2B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2246B5B0">
      <w:pPr>
        <w:spacing w:line="240" w:lineRule="exact"/>
      </w:pPr>
    </w:p>
    <w:p w14:paraId="29E1AA76">
      <w:pPr>
        <w:rPr>
          <w:color w:val="C00000"/>
          <w:sz w:val="28"/>
          <w:szCs w:val="28"/>
        </w:rPr>
      </w:pPr>
      <w:r>
        <w:rPr>
          <w:rFonts w:hint="eastAsia"/>
          <w:color w:val="C00000"/>
          <w:sz w:val="28"/>
          <w:szCs w:val="28"/>
        </w:rPr>
        <w:t xml:space="preserve">所有参数，仅供招标采购技术指导，部分条款不限于此，不具有产品指定性。走第三方集中配送。       </w:t>
      </w:r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jU5ZGVmMzhlYjFjZDNmZTE4MWY5MWRmZWVkZWYxMzYifQ=="/>
  </w:docVars>
  <w:rsids>
    <w:rsidRoot w:val="056A3C41"/>
    <w:rsid w:val="001E6249"/>
    <w:rsid w:val="00432FD8"/>
    <w:rsid w:val="0045661A"/>
    <w:rsid w:val="00484C32"/>
    <w:rsid w:val="00B309D4"/>
    <w:rsid w:val="00DC66A6"/>
    <w:rsid w:val="00E02775"/>
    <w:rsid w:val="00FE30A8"/>
    <w:rsid w:val="0304067F"/>
    <w:rsid w:val="03D34F6D"/>
    <w:rsid w:val="04F15130"/>
    <w:rsid w:val="05555A51"/>
    <w:rsid w:val="056A3C41"/>
    <w:rsid w:val="05A82AC6"/>
    <w:rsid w:val="14483D96"/>
    <w:rsid w:val="15E6759D"/>
    <w:rsid w:val="180C27CE"/>
    <w:rsid w:val="19820FF2"/>
    <w:rsid w:val="216B0C7F"/>
    <w:rsid w:val="21EC3F7C"/>
    <w:rsid w:val="22A57183"/>
    <w:rsid w:val="2C4A3B21"/>
    <w:rsid w:val="2DCD35BC"/>
    <w:rsid w:val="2F666452"/>
    <w:rsid w:val="33C31EDC"/>
    <w:rsid w:val="35DC660B"/>
    <w:rsid w:val="360008E9"/>
    <w:rsid w:val="361A4A7B"/>
    <w:rsid w:val="3692227A"/>
    <w:rsid w:val="38211B9D"/>
    <w:rsid w:val="39A16505"/>
    <w:rsid w:val="39E80A65"/>
    <w:rsid w:val="3A77A9F9"/>
    <w:rsid w:val="3E77D1A7"/>
    <w:rsid w:val="3ED50CA5"/>
    <w:rsid w:val="3FFD52C1"/>
    <w:rsid w:val="3FFD7F43"/>
    <w:rsid w:val="40186E05"/>
    <w:rsid w:val="423B7645"/>
    <w:rsid w:val="4BDD3FF6"/>
    <w:rsid w:val="568A505A"/>
    <w:rsid w:val="56CD124E"/>
    <w:rsid w:val="57F56A75"/>
    <w:rsid w:val="5866674F"/>
    <w:rsid w:val="586B51E9"/>
    <w:rsid w:val="5A252C23"/>
    <w:rsid w:val="65C53F73"/>
    <w:rsid w:val="667167B1"/>
    <w:rsid w:val="67FD8C60"/>
    <w:rsid w:val="6DEEEAFC"/>
    <w:rsid w:val="6E223E59"/>
    <w:rsid w:val="70BD2481"/>
    <w:rsid w:val="70F71680"/>
    <w:rsid w:val="713B58C8"/>
    <w:rsid w:val="73C73DB1"/>
    <w:rsid w:val="7657E623"/>
    <w:rsid w:val="77FACF89"/>
    <w:rsid w:val="79D756B5"/>
    <w:rsid w:val="79FFF4CB"/>
    <w:rsid w:val="7CD32BDB"/>
    <w:rsid w:val="7DD54AED"/>
    <w:rsid w:val="7EFF4631"/>
    <w:rsid w:val="7FEF3C03"/>
    <w:rsid w:val="7FFFFE38"/>
    <w:rsid w:val="8FFF4FE6"/>
    <w:rsid w:val="BBD9B49C"/>
    <w:rsid w:val="D7D47418"/>
    <w:rsid w:val="DBBAE963"/>
    <w:rsid w:val="DD9540BB"/>
    <w:rsid w:val="DDEED2E9"/>
    <w:rsid w:val="DF7F0BF0"/>
    <w:rsid w:val="E6CF40B7"/>
    <w:rsid w:val="ED7DC5A8"/>
    <w:rsid w:val="EF7C127C"/>
    <w:rsid w:val="EF7D1065"/>
    <w:rsid w:val="F7FF42E4"/>
    <w:rsid w:val="F9F70EB2"/>
    <w:rsid w:val="FCDF7048"/>
    <w:rsid w:val="FD1F9D4C"/>
    <w:rsid w:val="FF5E5A36"/>
    <w:rsid w:val="FF9ED70A"/>
    <w:rsid w:val="FFCE18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525</Words>
  <Characters>545</Characters>
  <Lines>12</Lines>
  <Paragraphs>3</Paragraphs>
  <TotalTime>0</TotalTime>
  <ScaleCrop>false</ScaleCrop>
  <LinksUpToDate>false</LinksUpToDate>
  <CharactersWithSpaces>567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2023-03-25T18:02:00Z</dcterms:created>
  <dc:creator>Administrator</dc:creator>
  <cp:lastModifiedBy>味道</cp:lastModifiedBy>
  <dcterms:modified xsi:type="dcterms:W3CDTF">2025-12-20T04:01:46Z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B6D5888D5F6941A1BF3943B9A2A779AB_13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