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9F278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  <w:bookmarkStart w:id="0" w:name="OLE_LINK4"/>
      <w:bookmarkStart w:id="1" w:name="OLE_LINK3"/>
      <w:r>
        <w:rPr>
          <w:rFonts w:hint="eastAsia" w:asciiTheme="minorEastAsia" w:hAnsiTheme="minorEastAsia" w:eastAsiaTheme="minorEastAsia"/>
          <w:b/>
          <w:sz w:val="32"/>
          <w:szCs w:val="32"/>
        </w:rPr>
        <w:t>直立康复训练床（站立床）招标参数（4台）</w:t>
      </w:r>
    </w:p>
    <w:tbl>
      <w:tblPr>
        <w:tblStyle w:val="5"/>
        <w:tblW w:w="889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6804"/>
        <w:gridCol w:w="1275"/>
      </w:tblGrid>
      <w:tr w14:paraId="3F0075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BBB1BB0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序号</w:t>
            </w:r>
          </w:p>
        </w:tc>
        <w:tc>
          <w:tcPr>
            <w:tcW w:w="6804" w:type="dxa"/>
            <w:vAlign w:val="center"/>
          </w:tcPr>
          <w:p w14:paraId="2A9F57D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技术参数</w:t>
            </w:r>
          </w:p>
        </w:tc>
        <w:tc>
          <w:tcPr>
            <w:tcW w:w="1275" w:type="dxa"/>
            <w:vAlign w:val="center"/>
          </w:tcPr>
          <w:p w14:paraId="043DD0D8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偏离表</w:t>
            </w:r>
          </w:p>
        </w:tc>
      </w:tr>
      <w:tr w14:paraId="4A7FBD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80BF52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１</w:t>
            </w:r>
          </w:p>
        </w:tc>
        <w:tc>
          <w:tcPr>
            <w:tcW w:w="6804" w:type="dxa"/>
            <w:vAlign w:val="center"/>
          </w:tcPr>
          <w:p w14:paraId="6865267D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产品组成：床架、机械支撑部件、电动控制装置、固定保护装置、脚轮等。</w:t>
            </w:r>
          </w:p>
        </w:tc>
        <w:tc>
          <w:tcPr>
            <w:tcW w:w="1275" w:type="dxa"/>
            <w:vAlign w:val="center"/>
          </w:tcPr>
          <w:p w14:paraId="4C9A59C6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723B9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2DBC58E7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</w:t>
            </w:r>
          </w:p>
        </w:tc>
        <w:tc>
          <w:tcPr>
            <w:tcW w:w="6804" w:type="dxa"/>
            <w:vAlign w:val="center"/>
          </w:tcPr>
          <w:p w14:paraId="772F6693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外形尺寸：≥1915×900×1050mm；</w:t>
            </w:r>
          </w:p>
        </w:tc>
        <w:tc>
          <w:tcPr>
            <w:tcW w:w="1275" w:type="dxa"/>
            <w:vAlign w:val="center"/>
          </w:tcPr>
          <w:p w14:paraId="528A3C66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8DEAF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816778C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</w:t>
            </w:r>
          </w:p>
        </w:tc>
        <w:tc>
          <w:tcPr>
            <w:tcW w:w="6804" w:type="dxa"/>
            <w:vAlign w:val="center"/>
          </w:tcPr>
          <w:p w14:paraId="3C47E216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床面高度：≥522mm；</w:t>
            </w:r>
          </w:p>
        </w:tc>
        <w:tc>
          <w:tcPr>
            <w:tcW w:w="1275" w:type="dxa"/>
            <w:vAlign w:val="center"/>
          </w:tcPr>
          <w:p w14:paraId="1C9EA685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AFAC8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6431D6C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</w:t>
            </w:r>
          </w:p>
        </w:tc>
        <w:tc>
          <w:tcPr>
            <w:tcW w:w="6804" w:type="dxa"/>
            <w:vAlign w:val="center"/>
          </w:tcPr>
          <w:p w14:paraId="5185C531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床面宽度：≥605mm；</w:t>
            </w:r>
          </w:p>
        </w:tc>
        <w:tc>
          <w:tcPr>
            <w:tcW w:w="1275" w:type="dxa"/>
            <w:vAlign w:val="center"/>
          </w:tcPr>
          <w:p w14:paraId="7C79DDD5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05BBC3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1040A71A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5</w:t>
            </w:r>
          </w:p>
        </w:tc>
        <w:tc>
          <w:tcPr>
            <w:tcW w:w="6804" w:type="dxa"/>
            <w:vAlign w:val="center"/>
          </w:tcPr>
          <w:p w14:paraId="1029CC86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床面角度转动范围：0°～85°；</w:t>
            </w:r>
          </w:p>
        </w:tc>
        <w:tc>
          <w:tcPr>
            <w:tcW w:w="1275" w:type="dxa"/>
            <w:vAlign w:val="center"/>
          </w:tcPr>
          <w:p w14:paraId="4522E23E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051DEF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64DB532C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</w:t>
            </w:r>
          </w:p>
        </w:tc>
        <w:tc>
          <w:tcPr>
            <w:tcW w:w="6804" w:type="dxa"/>
            <w:vAlign w:val="center"/>
          </w:tcPr>
          <w:p w14:paraId="02C52CDC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脚托板调节角度：0°～35°；</w:t>
            </w:r>
          </w:p>
        </w:tc>
        <w:tc>
          <w:tcPr>
            <w:tcW w:w="1275" w:type="dxa"/>
            <w:vAlign w:val="center"/>
          </w:tcPr>
          <w:p w14:paraId="5E941522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3F795D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048413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</w:t>
            </w:r>
          </w:p>
        </w:tc>
        <w:tc>
          <w:tcPr>
            <w:tcW w:w="6804" w:type="dxa"/>
            <w:vAlign w:val="center"/>
          </w:tcPr>
          <w:p w14:paraId="21A54C23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床板安全工作载荷≥1700N；</w:t>
            </w:r>
          </w:p>
        </w:tc>
        <w:tc>
          <w:tcPr>
            <w:tcW w:w="1275" w:type="dxa"/>
            <w:vAlign w:val="center"/>
          </w:tcPr>
          <w:p w14:paraId="09056E94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69ED1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E0BFA1F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</w:t>
            </w:r>
          </w:p>
        </w:tc>
        <w:tc>
          <w:tcPr>
            <w:tcW w:w="6804" w:type="dxa"/>
            <w:vAlign w:val="center"/>
          </w:tcPr>
          <w:p w14:paraId="74EB9DB0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2" w:name="OLE_LINK1"/>
            <w:r>
              <w:rPr>
                <w:rFonts w:hint="eastAsia" w:ascii="宋体" w:hAnsi="宋体"/>
                <w:color w:val="000000"/>
                <w:kern w:val="0"/>
                <w:sz w:val="20"/>
              </w:rPr>
              <w:t>升降床架的安全工作载荷≥2200N；</w:t>
            </w:r>
            <w:bookmarkEnd w:id="2"/>
          </w:p>
        </w:tc>
        <w:tc>
          <w:tcPr>
            <w:tcW w:w="1275" w:type="dxa"/>
            <w:vAlign w:val="center"/>
          </w:tcPr>
          <w:p w14:paraId="1B54BC36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2E7BC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1E8D4E61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9</w:t>
            </w:r>
          </w:p>
        </w:tc>
        <w:tc>
          <w:tcPr>
            <w:tcW w:w="6804" w:type="dxa"/>
            <w:vAlign w:val="center"/>
          </w:tcPr>
          <w:p w14:paraId="0B64DEAF">
            <w:pPr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脚托板安全工作载荷不应小于1500 N；</w:t>
            </w:r>
          </w:p>
        </w:tc>
        <w:tc>
          <w:tcPr>
            <w:tcW w:w="1275" w:type="dxa"/>
            <w:vAlign w:val="center"/>
          </w:tcPr>
          <w:p w14:paraId="77F488AF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1766C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210840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10</w:t>
            </w:r>
          </w:p>
        </w:tc>
        <w:tc>
          <w:tcPr>
            <w:tcW w:w="6804" w:type="dxa"/>
            <w:vAlign w:val="center"/>
          </w:tcPr>
          <w:p w14:paraId="437E500B">
            <w:pPr>
              <w:rPr>
                <w:rFonts w:ascii="宋体" w:hAnsi="宋体"/>
                <w:color w:val="000000"/>
                <w:kern w:val="0"/>
                <w:sz w:val="20"/>
              </w:rPr>
            </w:pPr>
            <w:bookmarkStart w:id="3" w:name="OLE_LINK2"/>
            <w:r>
              <w:rPr>
                <w:rFonts w:hint="eastAsia" w:ascii="宋体" w:hAnsi="宋体"/>
                <w:color w:val="000000"/>
                <w:kern w:val="0"/>
                <w:sz w:val="20"/>
              </w:rPr>
              <w:t>输入功率：≥300VA；</w:t>
            </w:r>
            <w:bookmarkEnd w:id="3"/>
          </w:p>
        </w:tc>
        <w:tc>
          <w:tcPr>
            <w:tcW w:w="1275" w:type="dxa"/>
            <w:vAlign w:val="center"/>
          </w:tcPr>
          <w:p w14:paraId="645D9FF9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0B77DD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E41AB9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11</w:t>
            </w:r>
          </w:p>
        </w:tc>
        <w:tc>
          <w:tcPr>
            <w:tcW w:w="6804" w:type="dxa"/>
            <w:vAlign w:val="center"/>
          </w:tcPr>
          <w:p w14:paraId="6706904F">
            <w:pPr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电机≥8000N；</w:t>
            </w:r>
          </w:p>
        </w:tc>
        <w:tc>
          <w:tcPr>
            <w:tcW w:w="1275" w:type="dxa"/>
            <w:vAlign w:val="center"/>
          </w:tcPr>
          <w:p w14:paraId="693BF515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026505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0F357EB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12</w:t>
            </w:r>
          </w:p>
        </w:tc>
        <w:tc>
          <w:tcPr>
            <w:tcW w:w="6804" w:type="dxa"/>
            <w:vAlign w:val="center"/>
          </w:tcPr>
          <w:p w14:paraId="357DFEFA">
            <w:pPr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承重≥135kg；</w:t>
            </w:r>
          </w:p>
        </w:tc>
        <w:tc>
          <w:tcPr>
            <w:tcW w:w="1275" w:type="dxa"/>
            <w:vAlign w:val="center"/>
          </w:tcPr>
          <w:p w14:paraId="4709A3AD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4B22B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DEBBED8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13</w:t>
            </w:r>
          </w:p>
        </w:tc>
        <w:tc>
          <w:tcPr>
            <w:tcW w:w="6804" w:type="dxa"/>
            <w:vAlign w:val="center"/>
          </w:tcPr>
          <w:p w14:paraId="794B1584">
            <w:pPr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医用承压轮直径≥7.5cm；</w:t>
            </w:r>
          </w:p>
        </w:tc>
        <w:tc>
          <w:tcPr>
            <w:tcW w:w="1275" w:type="dxa"/>
            <w:vAlign w:val="center"/>
          </w:tcPr>
          <w:p w14:paraId="132A3EC2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F31DF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D53F94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14</w:t>
            </w:r>
          </w:p>
        </w:tc>
        <w:tc>
          <w:tcPr>
            <w:tcW w:w="6804" w:type="dxa"/>
            <w:vAlign w:val="center"/>
          </w:tcPr>
          <w:p w14:paraId="500E1E97">
            <w:pPr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密度海绵≥5cm；</w:t>
            </w:r>
          </w:p>
        </w:tc>
        <w:tc>
          <w:tcPr>
            <w:tcW w:w="1275" w:type="dxa"/>
            <w:vAlign w:val="center"/>
          </w:tcPr>
          <w:p w14:paraId="07F89FB7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50613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675C4BD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15</w:t>
            </w:r>
          </w:p>
        </w:tc>
        <w:tc>
          <w:tcPr>
            <w:tcW w:w="6804" w:type="dxa"/>
            <w:vAlign w:val="center"/>
          </w:tcPr>
          <w:p w14:paraId="1C95FEB2">
            <w:pPr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医用阻燃标准PVC；</w:t>
            </w:r>
          </w:p>
        </w:tc>
        <w:tc>
          <w:tcPr>
            <w:tcW w:w="1275" w:type="dxa"/>
            <w:vAlign w:val="center"/>
          </w:tcPr>
          <w:p w14:paraId="1E907D74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7A23E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6C5E4C02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16</w:t>
            </w:r>
          </w:p>
        </w:tc>
        <w:tc>
          <w:tcPr>
            <w:tcW w:w="6804" w:type="dxa"/>
            <w:vAlign w:val="center"/>
          </w:tcPr>
          <w:p w14:paraId="7604F755">
            <w:pPr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框架材质：优质钢材架加喷塑处理；</w:t>
            </w:r>
          </w:p>
        </w:tc>
        <w:tc>
          <w:tcPr>
            <w:tcW w:w="1275" w:type="dxa"/>
            <w:vAlign w:val="center"/>
          </w:tcPr>
          <w:p w14:paraId="35DEDEE3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F8939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45579D1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17</w:t>
            </w:r>
          </w:p>
        </w:tc>
        <w:tc>
          <w:tcPr>
            <w:tcW w:w="6804" w:type="dxa"/>
            <w:vAlign w:val="center"/>
          </w:tcPr>
          <w:p w14:paraId="2C315692">
            <w:pPr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设备生产日期：2025年8月1日以后生产</w:t>
            </w:r>
          </w:p>
        </w:tc>
        <w:tc>
          <w:tcPr>
            <w:tcW w:w="1275" w:type="dxa"/>
            <w:vAlign w:val="center"/>
          </w:tcPr>
          <w:p w14:paraId="5EB890AE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9D901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2703EE3F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18</w:t>
            </w:r>
          </w:p>
        </w:tc>
        <w:tc>
          <w:tcPr>
            <w:tcW w:w="6804" w:type="dxa"/>
            <w:vAlign w:val="center"/>
          </w:tcPr>
          <w:p w14:paraId="36BEEC33">
            <w:pPr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质保期：自验收合格日起质保3年。</w:t>
            </w:r>
          </w:p>
        </w:tc>
        <w:tc>
          <w:tcPr>
            <w:tcW w:w="1275" w:type="dxa"/>
            <w:vAlign w:val="center"/>
          </w:tcPr>
          <w:p w14:paraId="686C79A1">
            <w:pPr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bookmarkEnd w:id="0"/>
      <w:bookmarkEnd w:id="1"/>
    </w:tbl>
    <w:p w14:paraId="347164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等线" w:cs="等线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注：技术偏离表中务必注明证明材料的页码并标注行号，提供不全或未提供的视为负偏离。</w:t>
      </w:r>
    </w:p>
    <w:p w14:paraId="6C15D37E">
      <w:pPr>
        <w:jc w:val="center"/>
        <w:rPr>
          <w:rFonts w:hint="eastAsia" w:asciiTheme="minorEastAsia" w:hAnsiTheme="minorEastAsia" w:eastAsiaTheme="minorEastAsia"/>
          <w:b/>
          <w:sz w:val="32"/>
          <w:szCs w:val="32"/>
        </w:rPr>
      </w:pPr>
      <w:bookmarkStart w:id="20" w:name="_GoBack"/>
      <w:bookmarkEnd w:id="20"/>
    </w:p>
    <w:p w14:paraId="7F1F5F8E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四肢联动训练仪招标参数（2台）</w:t>
      </w:r>
    </w:p>
    <w:tbl>
      <w:tblPr>
        <w:tblStyle w:val="5"/>
        <w:tblW w:w="889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6804"/>
        <w:gridCol w:w="1275"/>
      </w:tblGrid>
      <w:tr w14:paraId="029333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8BD5D60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序号</w:t>
            </w:r>
          </w:p>
        </w:tc>
        <w:tc>
          <w:tcPr>
            <w:tcW w:w="6804" w:type="dxa"/>
            <w:vAlign w:val="center"/>
          </w:tcPr>
          <w:p w14:paraId="11C26EEA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技术参数</w:t>
            </w:r>
          </w:p>
        </w:tc>
        <w:tc>
          <w:tcPr>
            <w:tcW w:w="1275" w:type="dxa"/>
            <w:vAlign w:val="center"/>
          </w:tcPr>
          <w:p w14:paraId="4CEE5E55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偏离表</w:t>
            </w:r>
          </w:p>
        </w:tc>
      </w:tr>
      <w:tr w14:paraId="4BB096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8DE0B55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１</w:t>
            </w:r>
          </w:p>
        </w:tc>
        <w:tc>
          <w:tcPr>
            <w:tcW w:w="6804" w:type="dxa"/>
            <w:vAlign w:val="center"/>
          </w:tcPr>
          <w:p w14:paraId="6D93D29A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产品组成：主机头、手柄、液晶触摸屏、脚踏、护腿装置、座椅、底座等。</w:t>
            </w:r>
          </w:p>
        </w:tc>
        <w:tc>
          <w:tcPr>
            <w:tcW w:w="1275" w:type="dxa"/>
            <w:vAlign w:val="center"/>
          </w:tcPr>
          <w:p w14:paraId="6A0E627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B3000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E0A275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</w:t>
            </w:r>
          </w:p>
        </w:tc>
        <w:tc>
          <w:tcPr>
            <w:tcW w:w="6804" w:type="dxa"/>
            <w:vAlign w:val="center"/>
          </w:tcPr>
          <w:p w14:paraId="7478043E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4" w:name="OLE_LINK10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外形尺寸：≥1820×875×1230mm；</w:t>
            </w:r>
            <w:bookmarkEnd w:id="4"/>
          </w:p>
        </w:tc>
        <w:tc>
          <w:tcPr>
            <w:tcW w:w="1275" w:type="dxa"/>
            <w:vAlign w:val="center"/>
          </w:tcPr>
          <w:p w14:paraId="7E01B75B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58AA8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CFA5B6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</w:t>
            </w:r>
          </w:p>
        </w:tc>
        <w:tc>
          <w:tcPr>
            <w:tcW w:w="6804" w:type="dxa"/>
            <w:vAlign w:val="center"/>
          </w:tcPr>
          <w:p w14:paraId="6C320C58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5" w:name="OLE_LINK11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手柄调节距离：≥400mm；</w:t>
            </w:r>
            <w:bookmarkEnd w:id="5"/>
          </w:p>
        </w:tc>
        <w:tc>
          <w:tcPr>
            <w:tcW w:w="1275" w:type="dxa"/>
            <w:vAlign w:val="center"/>
          </w:tcPr>
          <w:p w14:paraId="4194B267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F7FA3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105C4B33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</w:t>
            </w:r>
          </w:p>
        </w:tc>
        <w:tc>
          <w:tcPr>
            <w:tcW w:w="6804" w:type="dxa"/>
            <w:vAlign w:val="center"/>
          </w:tcPr>
          <w:p w14:paraId="71F6FD8C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6" w:name="OLE_LINK12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座椅前后电动调节距离≥340mm；</w:t>
            </w:r>
            <w:bookmarkEnd w:id="6"/>
          </w:p>
        </w:tc>
        <w:tc>
          <w:tcPr>
            <w:tcW w:w="1275" w:type="dxa"/>
            <w:vAlign w:val="center"/>
          </w:tcPr>
          <w:p w14:paraId="43118501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3D232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A22D391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5</w:t>
            </w:r>
          </w:p>
        </w:tc>
        <w:tc>
          <w:tcPr>
            <w:tcW w:w="6804" w:type="dxa"/>
            <w:vAlign w:val="center"/>
          </w:tcPr>
          <w:p w14:paraId="3D4250D4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脚踏板最大可调角度：≥23°；</w:t>
            </w:r>
          </w:p>
        </w:tc>
        <w:tc>
          <w:tcPr>
            <w:tcW w:w="1275" w:type="dxa"/>
            <w:vAlign w:val="center"/>
          </w:tcPr>
          <w:p w14:paraId="1D23E63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341FF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09948AF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</w:t>
            </w:r>
          </w:p>
        </w:tc>
        <w:tc>
          <w:tcPr>
            <w:tcW w:w="6804" w:type="dxa"/>
            <w:vAlign w:val="center"/>
          </w:tcPr>
          <w:p w14:paraId="1D1F3159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座椅在水平方向的可调角度：360°（分8档，每档45°）；</w:t>
            </w:r>
          </w:p>
        </w:tc>
        <w:tc>
          <w:tcPr>
            <w:tcW w:w="1275" w:type="dxa"/>
            <w:vAlign w:val="center"/>
          </w:tcPr>
          <w:p w14:paraId="4D89E24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27597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9949024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</w:t>
            </w:r>
          </w:p>
        </w:tc>
        <w:tc>
          <w:tcPr>
            <w:tcW w:w="6804" w:type="dxa"/>
            <w:vAlign w:val="center"/>
          </w:tcPr>
          <w:p w14:paraId="38E56319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靠背角度调节范围：最大可调至160°；</w:t>
            </w:r>
          </w:p>
        </w:tc>
        <w:tc>
          <w:tcPr>
            <w:tcW w:w="1275" w:type="dxa"/>
            <w:vAlign w:val="center"/>
          </w:tcPr>
          <w:p w14:paraId="2B7C2FD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78D10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75B1C7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</w:t>
            </w:r>
          </w:p>
        </w:tc>
        <w:tc>
          <w:tcPr>
            <w:tcW w:w="6804" w:type="dxa"/>
            <w:vAlign w:val="center"/>
          </w:tcPr>
          <w:p w14:paraId="75470EFE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训练时长设置范围：1～120min；</w:t>
            </w:r>
          </w:p>
        </w:tc>
        <w:tc>
          <w:tcPr>
            <w:tcW w:w="1275" w:type="dxa"/>
            <w:vAlign w:val="center"/>
          </w:tcPr>
          <w:p w14:paraId="7F22DBA4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480343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F19FFA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9</w:t>
            </w:r>
          </w:p>
        </w:tc>
        <w:tc>
          <w:tcPr>
            <w:tcW w:w="6804" w:type="dxa"/>
            <w:vAlign w:val="center"/>
          </w:tcPr>
          <w:p w14:paraId="0691C152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阻力等级设置范围：0～25级，逐级增大；</w:t>
            </w:r>
          </w:p>
        </w:tc>
        <w:tc>
          <w:tcPr>
            <w:tcW w:w="1275" w:type="dxa"/>
            <w:vAlign w:val="center"/>
          </w:tcPr>
          <w:p w14:paraId="7D344B81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665A5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B4A72BB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10</w:t>
            </w:r>
          </w:p>
        </w:tc>
        <w:tc>
          <w:tcPr>
            <w:tcW w:w="6804" w:type="dxa"/>
            <w:vAlign w:val="center"/>
          </w:tcPr>
          <w:p w14:paraId="09A8ADF7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具有痉挛监测功能，痉挛灵敏度：1-6级；</w:t>
            </w:r>
          </w:p>
        </w:tc>
        <w:tc>
          <w:tcPr>
            <w:tcW w:w="1275" w:type="dxa"/>
            <w:vAlign w:val="center"/>
          </w:tcPr>
          <w:p w14:paraId="4B620B5A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8B35A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AFDEA4E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11</w:t>
            </w:r>
          </w:p>
        </w:tc>
        <w:tc>
          <w:tcPr>
            <w:tcW w:w="6804" w:type="dxa"/>
            <w:vAlign w:val="center"/>
          </w:tcPr>
          <w:p w14:paraId="3B207981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具有活动范围的测试功能；</w:t>
            </w:r>
          </w:p>
        </w:tc>
        <w:tc>
          <w:tcPr>
            <w:tcW w:w="1275" w:type="dxa"/>
            <w:vAlign w:val="center"/>
          </w:tcPr>
          <w:p w14:paraId="1522CD6E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FBA6A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1349833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12</w:t>
            </w:r>
          </w:p>
        </w:tc>
        <w:tc>
          <w:tcPr>
            <w:tcW w:w="6804" w:type="dxa"/>
            <w:vAlign w:val="center"/>
          </w:tcPr>
          <w:p w14:paraId="4D962596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7" w:name="OLE_LINK14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具有主被动自动切换功能；</w:t>
            </w:r>
            <w:bookmarkEnd w:id="7"/>
          </w:p>
        </w:tc>
        <w:tc>
          <w:tcPr>
            <w:tcW w:w="1275" w:type="dxa"/>
            <w:vAlign w:val="center"/>
          </w:tcPr>
          <w:p w14:paraId="01316A6E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7CF1B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5DB72EA2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13</w:t>
            </w:r>
          </w:p>
        </w:tc>
        <w:tc>
          <w:tcPr>
            <w:tcW w:w="6804" w:type="dxa"/>
            <w:vAlign w:val="center"/>
          </w:tcPr>
          <w:p w14:paraId="66BCCF3B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8" w:name="OLE_LINK15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具有≥</w:t>
            </w:r>
            <w:bookmarkStart w:id="9" w:name="OLE_LINK19"/>
            <w:bookmarkStart w:id="10" w:name="OLE_LINK18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9</w:t>
            </w:r>
            <w:bookmarkStart w:id="11" w:name="OLE_LINK17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大心肺训练模</w:t>
            </w:r>
            <w:bookmarkEnd w:id="11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式</w:t>
            </w:r>
            <w:bookmarkEnd w:id="9"/>
            <w:bookmarkEnd w:id="10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；</w:t>
            </w:r>
            <w:bookmarkEnd w:id="8"/>
          </w:p>
        </w:tc>
        <w:tc>
          <w:tcPr>
            <w:tcW w:w="1275" w:type="dxa"/>
            <w:vAlign w:val="center"/>
          </w:tcPr>
          <w:p w14:paraId="2CC1EE1B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02A5E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1C423108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14</w:t>
            </w:r>
          </w:p>
        </w:tc>
        <w:tc>
          <w:tcPr>
            <w:tcW w:w="6804" w:type="dxa"/>
            <w:vAlign w:val="center"/>
          </w:tcPr>
          <w:p w14:paraId="2297FCA5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12" w:name="OLE_LINK21"/>
            <w:bookmarkStart w:id="13" w:name="OLE_LINK20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具有一键急停功能；</w:t>
            </w:r>
            <w:bookmarkEnd w:id="12"/>
            <w:bookmarkEnd w:id="13"/>
          </w:p>
        </w:tc>
        <w:tc>
          <w:tcPr>
            <w:tcW w:w="1275" w:type="dxa"/>
            <w:vAlign w:val="center"/>
          </w:tcPr>
          <w:p w14:paraId="035EB665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003051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8892F39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15</w:t>
            </w:r>
          </w:p>
        </w:tc>
        <w:tc>
          <w:tcPr>
            <w:tcW w:w="6804" w:type="dxa"/>
            <w:vAlign w:val="center"/>
          </w:tcPr>
          <w:p w14:paraId="49C8EF9F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14" w:name="OLE_LINK22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具有腰部</w:t>
            </w:r>
            <w:bookmarkStart w:id="15" w:name="OLE_LINK23"/>
            <w:bookmarkStart w:id="16" w:name="OLE_LINK24"/>
            <w:bookmarkStart w:id="17" w:name="OLE_LINK25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、手部</w:t>
            </w:r>
            <w:bookmarkEnd w:id="15"/>
            <w:bookmarkEnd w:id="16"/>
            <w:bookmarkEnd w:id="17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、胸部绑带及大腿支撑架；</w:t>
            </w:r>
            <w:bookmarkEnd w:id="14"/>
          </w:p>
        </w:tc>
        <w:tc>
          <w:tcPr>
            <w:tcW w:w="1275" w:type="dxa"/>
            <w:vAlign w:val="center"/>
          </w:tcPr>
          <w:p w14:paraId="25FF4777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E2A45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6D6F2022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16</w:t>
            </w:r>
          </w:p>
        </w:tc>
        <w:tc>
          <w:tcPr>
            <w:tcW w:w="6804" w:type="dxa"/>
            <w:vAlign w:val="center"/>
          </w:tcPr>
          <w:p w14:paraId="313CA11E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18" w:name="OLE_LINK26"/>
            <w:bookmarkStart w:id="19" w:name="OLE_LINK27"/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手柄可以左右旋转，5档位置可调，角度范围为0-40°；</w:t>
            </w:r>
            <w:bookmarkEnd w:id="18"/>
            <w:bookmarkEnd w:id="19"/>
          </w:p>
        </w:tc>
        <w:tc>
          <w:tcPr>
            <w:tcW w:w="1275" w:type="dxa"/>
            <w:vAlign w:val="center"/>
          </w:tcPr>
          <w:p w14:paraId="47E6E87B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86D78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2D06E333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17</w:t>
            </w:r>
          </w:p>
        </w:tc>
        <w:tc>
          <w:tcPr>
            <w:tcW w:w="6804" w:type="dxa"/>
            <w:vAlign w:val="center"/>
          </w:tcPr>
          <w:p w14:paraId="54A24A33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训练中有语音提示；</w:t>
            </w:r>
          </w:p>
        </w:tc>
        <w:tc>
          <w:tcPr>
            <w:tcW w:w="1275" w:type="dxa"/>
            <w:vAlign w:val="center"/>
          </w:tcPr>
          <w:p w14:paraId="42F8F590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D109B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F0F3921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18</w:t>
            </w:r>
          </w:p>
        </w:tc>
        <w:tc>
          <w:tcPr>
            <w:tcW w:w="6804" w:type="dxa"/>
            <w:vAlign w:val="center"/>
          </w:tcPr>
          <w:p w14:paraId="5CEF60E5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可以调整屏幕亮度、音量、开启或关闭按键音；</w:t>
            </w:r>
          </w:p>
        </w:tc>
        <w:tc>
          <w:tcPr>
            <w:tcW w:w="1275" w:type="dxa"/>
            <w:vAlign w:val="center"/>
          </w:tcPr>
          <w:p w14:paraId="52B9BE32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7D4718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0046026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19</w:t>
            </w:r>
          </w:p>
        </w:tc>
        <w:tc>
          <w:tcPr>
            <w:tcW w:w="6804" w:type="dxa"/>
            <w:vAlign w:val="center"/>
          </w:tcPr>
          <w:p w14:paraId="40B44EBE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设备生产日期：2025年8月1日以后生产</w:t>
            </w:r>
          </w:p>
        </w:tc>
        <w:tc>
          <w:tcPr>
            <w:tcW w:w="1275" w:type="dxa"/>
            <w:vAlign w:val="center"/>
          </w:tcPr>
          <w:p w14:paraId="05A7439F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520348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D28E9F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20</w:t>
            </w:r>
          </w:p>
        </w:tc>
        <w:tc>
          <w:tcPr>
            <w:tcW w:w="6804" w:type="dxa"/>
            <w:vAlign w:val="center"/>
          </w:tcPr>
          <w:p w14:paraId="54C01A5F">
            <w:pPr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质保期：自验收合格日起质保3年。</w:t>
            </w:r>
          </w:p>
        </w:tc>
        <w:tc>
          <w:tcPr>
            <w:tcW w:w="1275" w:type="dxa"/>
            <w:vAlign w:val="center"/>
          </w:tcPr>
          <w:p w14:paraId="79337DFD">
            <w:pPr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</w:tbl>
    <w:p w14:paraId="7DB378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等线" w:cs="等线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注：技术偏离表中务必注明证明材料的页码并标注行号，提供不全或未提供的视为负偏离。</w:t>
      </w:r>
    </w:p>
    <w:p w14:paraId="6C1A3E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3067"/>
    <w:rsid w:val="00032429"/>
    <w:rsid w:val="00161D04"/>
    <w:rsid w:val="00263067"/>
    <w:rsid w:val="00433060"/>
    <w:rsid w:val="00510AFB"/>
    <w:rsid w:val="00A735FE"/>
    <w:rsid w:val="00B56D77"/>
    <w:rsid w:val="00BA6A01"/>
    <w:rsid w:val="00C63A19"/>
    <w:rsid w:val="00D51D85"/>
    <w:rsid w:val="00DB0D45"/>
    <w:rsid w:val="1A53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270</Words>
  <Characters>333</Characters>
  <Lines>2</Lines>
  <Paragraphs>1</Paragraphs>
  <TotalTime>2</TotalTime>
  <ScaleCrop>false</ScaleCrop>
  <LinksUpToDate>false</LinksUpToDate>
  <CharactersWithSpaces>334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2026-01-21T11:45:00Z</dcterms:created>
  <dc:creator>User</dc:creator>
  <cp:lastModifiedBy>味道</cp:lastModifiedBy>
  <dcterms:modified xsi:type="dcterms:W3CDTF">2026-01-22T02:30:40Z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D55B64F513DF4AF1B62D346DAB1E5901_12</vt:lpwstr>
  </property>
</Properties>
</file>