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10643">
      <w:pPr>
        <w:widowControl/>
        <w:spacing w:after="0" w:line="360" w:lineRule="atLeast"/>
        <w:ind w:left="811" w:leftChars="386" w:firstLine="639" w:firstLineChars="199"/>
        <w:jc w:val="left"/>
        <w:rPr>
          <w:rFonts w:hint="default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车载便携式免疫荧光检测仪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采购参数</w:t>
      </w:r>
    </w:p>
    <w:tbl>
      <w:tblPr>
        <w:tblStyle w:val="5"/>
        <w:tblW w:w="9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5673"/>
        <w:gridCol w:w="1998"/>
        <w:gridCol w:w="1252"/>
      </w:tblGrid>
      <w:tr w14:paraId="12A0F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CD1608C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bookmarkStart w:id="0" w:name="_Hlk225951069"/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5673" w:type="dxa"/>
            <w:vAlign w:val="center"/>
          </w:tcPr>
          <w:p w14:paraId="00F718C0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技术参数要求</w:t>
            </w:r>
          </w:p>
        </w:tc>
        <w:tc>
          <w:tcPr>
            <w:tcW w:w="1998" w:type="dxa"/>
          </w:tcPr>
          <w:p w14:paraId="36299473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产品技术参数</w:t>
            </w:r>
          </w:p>
        </w:tc>
        <w:tc>
          <w:tcPr>
            <w:tcW w:w="1252" w:type="dxa"/>
            <w:vAlign w:val="center"/>
          </w:tcPr>
          <w:p w14:paraId="667D6635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偏离情况</w:t>
            </w:r>
          </w:p>
        </w:tc>
      </w:tr>
      <w:tr w14:paraId="33340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5DE78A4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5673" w:type="dxa"/>
            <w:vAlign w:val="center"/>
          </w:tcPr>
          <w:p w14:paraId="66B56BD9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工作模式：机内、机外双反应模式</w:t>
            </w:r>
          </w:p>
        </w:tc>
        <w:tc>
          <w:tcPr>
            <w:tcW w:w="1998" w:type="dxa"/>
          </w:tcPr>
          <w:p w14:paraId="0F212C1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2" w:type="dxa"/>
            <w:vAlign w:val="center"/>
          </w:tcPr>
          <w:p w14:paraId="1AD89E3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85F7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DE624A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5673" w:type="dxa"/>
            <w:vAlign w:val="center"/>
          </w:tcPr>
          <w:p w14:paraId="181DA12A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测试速率：≥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15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0个测试/小时</w:t>
            </w:r>
          </w:p>
        </w:tc>
        <w:tc>
          <w:tcPr>
            <w:tcW w:w="1998" w:type="dxa"/>
          </w:tcPr>
          <w:p w14:paraId="6316245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2" w:type="dxa"/>
            <w:vAlign w:val="center"/>
          </w:tcPr>
          <w:p w14:paraId="6FDF9ED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F580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755BC347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5673" w:type="dxa"/>
            <w:vAlign w:val="center"/>
          </w:tcPr>
          <w:p w14:paraId="3C4C969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光源：LED光源</w:t>
            </w:r>
          </w:p>
        </w:tc>
        <w:tc>
          <w:tcPr>
            <w:tcW w:w="1998" w:type="dxa"/>
          </w:tcPr>
          <w:p w14:paraId="57A38E5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2" w:type="dxa"/>
            <w:vAlign w:val="center"/>
          </w:tcPr>
          <w:p w14:paraId="6D736F3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BCDF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360A944C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5673" w:type="dxa"/>
            <w:vAlign w:val="center"/>
          </w:tcPr>
          <w:p w14:paraId="104C1879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温控系统：内置独立温控系统，适配车辆工作温差环境</w:t>
            </w:r>
          </w:p>
        </w:tc>
        <w:tc>
          <w:tcPr>
            <w:tcW w:w="1998" w:type="dxa"/>
          </w:tcPr>
          <w:p w14:paraId="2A75B0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2" w:type="dxa"/>
            <w:vAlign w:val="center"/>
          </w:tcPr>
          <w:p w14:paraId="0E890A7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416A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F7C178F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5673" w:type="dxa"/>
            <w:vAlign w:val="center"/>
          </w:tcPr>
          <w:p w14:paraId="2EE0962F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软件系统：Linux操作系统，自带中英文输入法、自定义管理模块</w:t>
            </w:r>
          </w:p>
        </w:tc>
        <w:tc>
          <w:tcPr>
            <w:tcW w:w="1998" w:type="dxa"/>
          </w:tcPr>
          <w:p w14:paraId="7AFA050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2" w:type="dxa"/>
            <w:vAlign w:val="center"/>
          </w:tcPr>
          <w:p w14:paraId="4DD2266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6B57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2645D84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5673" w:type="dxa"/>
            <w:vAlign w:val="center"/>
          </w:tcPr>
          <w:p w14:paraId="3EC7FCE2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样本类型：全血，血清、血浆和尿液</w:t>
            </w:r>
          </w:p>
        </w:tc>
        <w:tc>
          <w:tcPr>
            <w:tcW w:w="1998" w:type="dxa"/>
          </w:tcPr>
          <w:p w14:paraId="1B6456B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2" w:type="dxa"/>
            <w:vAlign w:val="center"/>
          </w:tcPr>
          <w:p w14:paraId="14F81BA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23C8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985" w:type="dxa"/>
            <w:vAlign w:val="center"/>
          </w:tcPr>
          <w:p w14:paraId="248484A6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5673" w:type="dxa"/>
            <w:vAlign w:val="center"/>
          </w:tcPr>
          <w:p w14:paraId="40C4F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425" w:hanging="425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打印系统：内置热敏打印机，车载出诊现场出具纸质</w:t>
            </w:r>
          </w:p>
          <w:p w14:paraId="5F6AC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425" w:hanging="425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检测报告</w:t>
            </w:r>
          </w:p>
          <w:p w14:paraId="56D62D94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998" w:type="dxa"/>
          </w:tcPr>
          <w:p w14:paraId="5856E72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2" w:type="dxa"/>
            <w:vAlign w:val="center"/>
          </w:tcPr>
          <w:p w14:paraId="40A63E1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9EEB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985" w:type="dxa"/>
            <w:vAlign w:val="center"/>
          </w:tcPr>
          <w:p w14:paraId="5F74C2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</w:p>
        </w:tc>
        <w:tc>
          <w:tcPr>
            <w:tcW w:w="5673" w:type="dxa"/>
            <w:vAlign w:val="center"/>
          </w:tcPr>
          <w:p w14:paraId="549B6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425" w:hanging="425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电源输入接口：内置可充电锂电池，内置电池测试次</w:t>
            </w:r>
          </w:p>
          <w:p w14:paraId="00EED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425" w:hanging="425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数≥200次</w:t>
            </w:r>
          </w:p>
          <w:p w14:paraId="2005C5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998" w:type="dxa"/>
          </w:tcPr>
          <w:p w14:paraId="72E796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252" w:type="dxa"/>
            <w:vAlign w:val="center"/>
          </w:tcPr>
          <w:p w14:paraId="10AB15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</w:tr>
      <w:tr w14:paraId="76E6B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985" w:type="dxa"/>
            <w:vAlign w:val="center"/>
          </w:tcPr>
          <w:p w14:paraId="13A3775F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</w:p>
        </w:tc>
        <w:tc>
          <w:tcPr>
            <w:tcW w:w="5673" w:type="dxa"/>
            <w:vAlign w:val="center"/>
          </w:tcPr>
          <w:p w14:paraId="2E141A4D">
            <w:pPr>
              <w:widowControl/>
              <w:spacing w:after="0" w:line="360" w:lineRule="auto"/>
              <w:ind w:left="425" w:hanging="425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尺寸：整机上限小于长300宽300高200mm适配车载</w:t>
            </w:r>
          </w:p>
          <w:p w14:paraId="67F6993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998" w:type="dxa"/>
          </w:tcPr>
          <w:p w14:paraId="2992EB1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2" w:type="dxa"/>
            <w:vAlign w:val="center"/>
          </w:tcPr>
          <w:p w14:paraId="398F656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229D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985" w:type="dxa"/>
            <w:vAlign w:val="center"/>
          </w:tcPr>
          <w:p w14:paraId="0BDC9D11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  <w:tc>
          <w:tcPr>
            <w:tcW w:w="5673" w:type="dxa"/>
            <w:vAlign w:val="center"/>
          </w:tcPr>
          <w:p w14:paraId="0B200B02">
            <w:pPr>
              <w:widowControl/>
              <w:spacing w:after="0" w:line="360" w:lineRule="auto"/>
              <w:ind w:left="425" w:hanging="425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测试技术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：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荧光免疫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层析</w:t>
            </w:r>
          </w:p>
          <w:p w14:paraId="49E3A870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998" w:type="dxa"/>
          </w:tcPr>
          <w:p w14:paraId="10D7353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2" w:type="dxa"/>
            <w:vAlign w:val="center"/>
          </w:tcPr>
          <w:p w14:paraId="5481398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9503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CC7B44A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11</w:t>
            </w:r>
          </w:p>
        </w:tc>
        <w:tc>
          <w:tcPr>
            <w:tcW w:w="5673" w:type="dxa"/>
            <w:vAlign w:val="center"/>
          </w:tcPr>
          <w:p w14:paraId="16B945A0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开展项目：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心肌三项（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肌钙蛋白I，肌红蛋白，肌酸激酶同工酶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）</w:t>
            </w:r>
          </w:p>
        </w:tc>
        <w:tc>
          <w:tcPr>
            <w:tcW w:w="1998" w:type="dxa"/>
          </w:tcPr>
          <w:p w14:paraId="5C819EF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2" w:type="dxa"/>
            <w:vAlign w:val="center"/>
          </w:tcPr>
          <w:p w14:paraId="4F8C7EE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E859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  <w:jc w:val="center"/>
        </w:trPr>
        <w:tc>
          <w:tcPr>
            <w:tcW w:w="985" w:type="dxa"/>
            <w:vAlign w:val="center"/>
          </w:tcPr>
          <w:p w14:paraId="1D6AD8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12</w:t>
            </w:r>
          </w:p>
        </w:tc>
        <w:tc>
          <w:tcPr>
            <w:tcW w:w="5673" w:type="dxa"/>
            <w:vAlign w:val="center"/>
          </w:tcPr>
          <w:p w14:paraId="44486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425" w:hanging="425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可扩展项目：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NT-proBNP、D-二聚体、PCT、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肌钙蛋白</w:t>
            </w:r>
          </w:p>
          <w:p w14:paraId="5176C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425" w:hanging="425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T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ST2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HBP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NGAL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Lp-PLA2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等</w:t>
            </w:r>
          </w:p>
          <w:p w14:paraId="2CF00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998" w:type="dxa"/>
          </w:tcPr>
          <w:p w14:paraId="3759B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252" w:type="dxa"/>
            <w:vAlign w:val="center"/>
          </w:tcPr>
          <w:p w14:paraId="710B54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</w:tr>
      <w:tr w14:paraId="4EBF8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985" w:type="dxa"/>
            <w:vAlign w:val="center"/>
          </w:tcPr>
          <w:p w14:paraId="19246C6B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13</w:t>
            </w:r>
          </w:p>
        </w:tc>
        <w:tc>
          <w:tcPr>
            <w:tcW w:w="5673" w:type="dxa"/>
            <w:vAlign w:val="center"/>
          </w:tcPr>
          <w:p w14:paraId="5F0E27ED">
            <w:pPr>
              <w:widowControl/>
              <w:spacing w:after="0" w:line="360" w:lineRule="auto"/>
              <w:ind w:left="425" w:hanging="425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检测时间：≤15分钟</w:t>
            </w:r>
          </w:p>
          <w:p w14:paraId="41B88FC4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998" w:type="dxa"/>
          </w:tcPr>
          <w:p w14:paraId="4B0E5DE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2" w:type="dxa"/>
            <w:vAlign w:val="center"/>
          </w:tcPr>
          <w:p w14:paraId="4A9059E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bookmarkEnd w:id="0"/>
    </w:tbl>
    <w:p w14:paraId="34A5BAAC">
      <w:pPr>
        <w:spacing w:line="400" w:lineRule="exact"/>
        <w:rPr>
          <w:rFonts w:ascii="宋体" w:hAnsi="宋体"/>
          <w:szCs w:val="21"/>
        </w:rPr>
      </w:pPr>
      <w:r>
        <w:rPr>
          <w:rFonts w:hint="eastAsia"/>
          <w:color w:val="FF0000"/>
          <w:sz w:val="28"/>
          <w:szCs w:val="28"/>
          <w:lang w:eastAsia="zh-CN"/>
        </w:rPr>
        <w:t>技术参数需提供证明支持材料，技术白皮书、说明书等，请务必在参数偏离表中注明证明材料的页码并标注行号，</w:t>
      </w:r>
      <w:r>
        <w:rPr>
          <w:rFonts w:hint="eastAsia"/>
          <w:color w:val="FF0000"/>
          <w:sz w:val="28"/>
          <w:szCs w:val="28"/>
          <w:lang w:val="en-US" w:eastAsia="zh-CN"/>
        </w:rPr>
        <w:t xml:space="preserve">无材料证明的参数视为负偏离，该项不得分。请保证提供材料的真实性。  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F659C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B0F"/>
    <w:rsid w:val="00132894"/>
    <w:rsid w:val="00153787"/>
    <w:rsid w:val="004D4653"/>
    <w:rsid w:val="004D4822"/>
    <w:rsid w:val="00543A4F"/>
    <w:rsid w:val="005F57E1"/>
    <w:rsid w:val="007B1BF2"/>
    <w:rsid w:val="007C6C45"/>
    <w:rsid w:val="008461E1"/>
    <w:rsid w:val="00991F92"/>
    <w:rsid w:val="00CD3B0F"/>
    <w:rsid w:val="00CD50FB"/>
    <w:rsid w:val="00CE7D9D"/>
    <w:rsid w:val="00D33376"/>
    <w:rsid w:val="00EE4F4B"/>
    <w:rsid w:val="00F7228E"/>
    <w:rsid w:val="2748484C"/>
    <w:rsid w:val="53057B18"/>
    <w:rsid w:val="5C9B2626"/>
    <w:rsid w:val="788960D9"/>
    <w:rsid w:val="78FB393F"/>
    <w:rsid w:val="7AA8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段"/>
    <w:qFormat/>
    <w:uiPriority w:val="99"/>
    <w:pPr>
      <w:autoSpaceDE w:val="0"/>
      <w:autoSpaceDN w:val="0"/>
      <w:ind w:firstLine="200" w:firstLineChars="200"/>
      <w:jc w:val="both"/>
    </w:pPr>
    <w:rPr>
      <w:rFonts w:hint="eastAsia" w:ascii="宋体" w:hAnsi="Times New Roman" w:eastAsia="宋体" w:cs="Times New Roman"/>
      <w:sz w:val="21"/>
      <w:lang w:val="en-US" w:eastAsia="zh-CN" w:bidi="ar-SA"/>
    </w:rPr>
  </w:style>
  <w:style w:type="paragraph" w:styleId="8">
    <w:name w:val="List Paragraph"/>
    <w:basedOn w:val="1"/>
    <w:qFormat/>
    <w:uiPriority w:val="1"/>
    <w:pPr>
      <w:snapToGrid w:val="0"/>
      <w:spacing w:line="276" w:lineRule="auto"/>
      <w:ind w:firstLine="200" w:firstLineChars="200"/>
    </w:pPr>
    <w:rPr>
      <w:rFonts w:ascii="宋体" w:hAnsi="宋体" w:cstheme="minorBidi"/>
      <w:kern w:val="0"/>
      <w:sz w:val="24"/>
      <w:szCs w:val="22"/>
      <w:lang w:eastAsia="en-US"/>
    </w:rPr>
  </w:style>
  <w:style w:type="character" w:customStyle="1" w:styleId="9">
    <w:name w:val="页脚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381</Words>
  <Characters>428</Characters>
  <Lines>5</Lines>
  <Paragraphs>1</Paragraphs>
  <TotalTime>4</TotalTime>
  <ScaleCrop>false</ScaleCrop>
  <LinksUpToDate>false</LinksUpToDate>
  <CharactersWithSpaces>430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2026-04-01T07:23:00Z</dcterms:created>
  <dc:creator>Administrator</dc:creator>
  <cp:lastModifiedBy>味道</cp:lastModifiedBy>
  <dcterms:modified xsi:type="dcterms:W3CDTF">2026-08-19T07:12:43Z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eyJoZGlkIjoiZTc0NDg2YzNlMTQ1NjE4YjA5ZjhjNTc1NmZlOGY1OGUiLCJ1c2VySWQiOiIzNjk3MjE2NDMifQ==</vt:lpwstr>
  </property>
  <property fmtid="{D5CDD505-2E9C-101B-9397-08002B2CF9AE}" pid="4" name="ICV">
    <vt:lpwstr>236A322C76454B78BC58AC1E89D20527_12</vt:lpwstr>
  </property>
</Properties>
</file>