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854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</w:tcPr>
          <w:p w14:paraId="11B2BD12">
            <w:pPr>
              <w:jc w:val="both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1687" w:firstLineChars="7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32B3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11D7F6E4">
            <w:pPr>
              <w:jc w:val="left"/>
            </w:pPr>
            <w:r>
              <w:rPr>
                <w:rFonts w:hint="eastAsia"/>
              </w:rPr>
              <w:t>β-羟丁酸试条（电化学法）</w:t>
            </w:r>
          </w:p>
        </w:tc>
        <w:tc>
          <w:tcPr>
            <w:tcW w:w="7854" w:type="dxa"/>
            <w:noWrap/>
          </w:tcPr>
          <w:p w14:paraId="7BBFA5AA">
            <w:pPr>
              <w:widowControl/>
              <w:spacing w:line="360" w:lineRule="atLeast"/>
              <w:jc w:val="left"/>
              <w:rPr>
                <w:rFonts w:hint="eastAsia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</w:t>
            </w:r>
            <w:r>
              <w:rPr>
                <w:rStyle w:val="8"/>
                <w:bCs/>
                <w:color w:val="auto"/>
                <w:sz w:val="24"/>
              </w:rPr>
              <w:t>预期用途</w:t>
            </w:r>
            <w:r>
              <w:rPr>
                <w:color w:val="auto"/>
                <w:sz w:val="24"/>
              </w:rPr>
              <w:t>：体外定量检测人体新鲜</w:t>
            </w:r>
            <w:r>
              <w:rPr>
                <w:rStyle w:val="8"/>
                <w:b w:val="0"/>
                <w:color w:val="auto"/>
                <w:sz w:val="24"/>
              </w:rPr>
              <w:t>毛细血管全血、静脉全血</w:t>
            </w:r>
            <w:r>
              <w:rPr>
                <w:color w:val="auto"/>
                <w:sz w:val="24"/>
              </w:rPr>
              <w:t>中 β- 羟丁酸浓度，用于糖尿病酮症酸中毒筛查、监测及生酮饮食管理</w:t>
            </w:r>
          </w:p>
          <w:p w14:paraId="78B06177">
            <w:pPr>
              <w:rPr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红细胞压积范围：</w:t>
            </w:r>
            <w:r>
              <w:rPr>
                <w:rFonts w:hint="eastAsia"/>
                <w:color w:val="auto"/>
                <w:sz w:val="24"/>
              </w:rPr>
              <w:t>15%-70%（或更宽广范围）</w:t>
            </w:r>
          </w:p>
          <w:p w14:paraId="0B0A0CD3">
            <w:pPr>
              <w:widowControl/>
              <w:spacing w:line="360" w:lineRule="atLeast"/>
              <w:jc w:val="left"/>
              <w:rPr>
                <w:rStyle w:val="8"/>
                <w:b w:val="0"/>
                <w:color w:val="auto"/>
                <w:sz w:val="24"/>
              </w:rPr>
            </w:pPr>
            <w:r>
              <w:rPr>
                <w:rStyle w:val="8"/>
                <w:bCs/>
                <w:color w:val="auto"/>
                <w:sz w:val="24"/>
              </w:rPr>
              <w:t>包装规格</w:t>
            </w:r>
            <w:r>
              <w:rPr>
                <w:color w:val="auto"/>
                <w:sz w:val="24"/>
              </w:rPr>
              <w:t>：</w:t>
            </w:r>
            <w:r>
              <w:rPr>
                <w:rFonts w:hint="eastAsia"/>
                <w:color w:val="auto"/>
                <w:sz w:val="24"/>
              </w:rPr>
              <w:t>50支/盒</w:t>
            </w:r>
          </w:p>
          <w:p w14:paraId="31C1C3D8">
            <w:pPr>
              <w:widowControl/>
              <w:spacing w:line="360" w:lineRule="atLeast"/>
              <w:jc w:val="left"/>
              <w:rPr>
                <w:color w:val="auto"/>
                <w:sz w:val="24"/>
              </w:rPr>
            </w:pPr>
            <w:r>
              <w:rPr>
                <w:rStyle w:val="8"/>
                <w:bCs/>
                <w:color w:val="auto"/>
                <w:sz w:val="24"/>
              </w:rPr>
              <w:t>配套要求</w:t>
            </w:r>
            <w:r>
              <w:rPr>
                <w:color w:val="auto"/>
                <w:sz w:val="24"/>
              </w:rPr>
              <w:t>：</w:t>
            </w:r>
            <w:r>
              <w:rPr>
                <w:rFonts w:ascii="Segoe UI Emoji" w:hAnsi="Segoe UI Emoji" w:eastAsia="Segoe UI Emoji" w:cs="Segoe UI Emoji"/>
                <w:color w:val="auto"/>
                <w:sz w:val="24"/>
              </w:rPr>
              <w:t>提供</w:t>
            </w:r>
            <w:r>
              <w:rPr>
                <w:color w:val="auto"/>
                <w:sz w:val="24"/>
              </w:rPr>
              <w:t>配套</w:t>
            </w:r>
            <w:r>
              <w:rPr>
                <w:rStyle w:val="8"/>
                <w:b w:val="0"/>
                <w:color w:val="auto"/>
                <w:sz w:val="24"/>
              </w:rPr>
              <w:t>血酮 / 血糖血酮一体机</w:t>
            </w:r>
            <w:r>
              <w:rPr>
                <w:rStyle w:val="8"/>
                <w:rFonts w:hint="eastAsia"/>
                <w:b w:val="0"/>
                <w:color w:val="auto"/>
                <w:sz w:val="24"/>
                <w:lang w:val="en-US" w:eastAsia="zh-CN"/>
              </w:rPr>
              <w:t>(单独报价）、</w:t>
            </w:r>
            <w:r>
              <w:rPr>
                <w:color w:val="auto"/>
                <w:sz w:val="24"/>
              </w:rPr>
              <w:t>专用质控液（高低浓度）、一次性采血针、免调码芯片</w:t>
            </w:r>
            <w:r>
              <w:rPr>
                <w:rFonts w:ascii="Segoe UI Emoji" w:hAnsi="Segoe UI Emoji" w:eastAsia="Segoe UI Emoji" w:cs="Segoe UI Emoji"/>
                <w:color w:val="auto"/>
                <w:sz w:val="24"/>
              </w:rPr>
              <w:t>配套服务</w:t>
            </w:r>
            <w:r>
              <w:rPr>
                <w:rFonts w:hint="eastAsia" w:ascii="Segoe UI Emoji" w:hAnsi="Segoe UI Emoji" w:cs="Segoe UI Emoji"/>
                <w:color w:val="auto"/>
                <w:sz w:val="24"/>
              </w:rPr>
              <w:t>。</w:t>
            </w:r>
          </w:p>
          <w:p w14:paraId="05719A61">
            <w:pPr>
              <w:rPr>
                <w:color w:val="auto"/>
              </w:rPr>
            </w:pPr>
          </w:p>
        </w:tc>
      </w:tr>
    </w:tbl>
    <w:p w14:paraId="360526CB">
      <w:pPr>
        <w:tabs>
          <w:tab w:val="left" w:pos="1378"/>
        </w:tabs>
        <w:jc w:val="left"/>
      </w:pPr>
    </w:p>
    <w:p w14:paraId="3811437D">
      <w:pPr>
        <w:tabs>
          <w:tab w:val="left" w:pos="1378"/>
        </w:tabs>
        <w:jc w:val="left"/>
      </w:pPr>
    </w:p>
    <w:p w14:paraId="7045B7A9">
      <w:pPr>
        <w:tabs>
          <w:tab w:val="left" w:pos="1378"/>
        </w:tabs>
        <w:jc w:val="left"/>
      </w:pPr>
    </w:p>
    <w:p w14:paraId="104360C9">
      <w:pPr>
        <w:tabs>
          <w:tab w:val="left" w:pos="1378"/>
        </w:tabs>
        <w:jc w:val="left"/>
      </w:pP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4AFCAF3D">
      <w:pPr>
        <w:widowControl/>
        <w:snapToGrid w:val="0"/>
        <w:jc w:val="center"/>
        <w:textAlignment w:val="center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 Emoji">
    <w:altName w:val="Segoe UI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54AE3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11391"/>
    <w:rsid w:val="009E0E07"/>
    <w:rsid w:val="00A92A1C"/>
    <w:rsid w:val="00AE2283"/>
    <w:rsid w:val="00B250B4"/>
    <w:rsid w:val="00BD24C3"/>
    <w:rsid w:val="00C00DA9"/>
    <w:rsid w:val="00C30771"/>
    <w:rsid w:val="00C86498"/>
    <w:rsid w:val="00C960EC"/>
    <w:rsid w:val="00CE2B53"/>
    <w:rsid w:val="00E11B43"/>
    <w:rsid w:val="00E75275"/>
    <w:rsid w:val="00E84730"/>
    <w:rsid w:val="00ED5667"/>
    <w:rsid w:val="00F72DF0"/>
    <w:rsid w:val="01011432"/>
    <w:rsid w:val="023F2212"/>
    <w:rsid w:val="027D2D3A"/>
    <w:rsid w:val="08716E9D"/>
    <w:rsid w:val="09061CDB"/>
    <w:rsid w:val="09BD32AB"/>
    <w:rsid w:val="0BBB3E90"/>
    <w:rsid w:val="0C2D757F"/>
    <w:rsid w:val="0C653AD5"/>
    <w:rsid w:val="0DBC2EB5"/>
    <w:rsid w:val="0F0F7410"/>
    <w:rsid w:val="103224FF"/>
    <w:rsid w:val="13AE5449"/>
    <w:rsid w:val="142741A0"/>
    <w:rsid w:val="15A20FDE"/>
    <w:rsid w:val="15C90318"/>
    <w:rsid w:val="17BE19D3"/>
    <w:rsid w:val="19AA220F"/>
    <w:rsid w:val="19E21500"/>
    <w:rsid w:val="1A023DF9"/>
    <w:rsid w:val="1AF000F5"/>
    <w:rsid w:val="1C4A1A87"/>
    <w:rsid w:val="1CB17D58"/>
    <w:rsid w:val="21144282"/>
    <w:rsid w:val="22916662"/>
    <w:rsid w:val="22CF718A"/>
    <w:rsid w:val="23810484"/>
    <w:rsid w:val="24C34ACD"/>
    <w:rsid w:val="26527EB6"/>
    <w:rsid w:val="2A6B1335"/>
    <w:rsid w:val="2B487ADA"/>
    <w:rsid w:val="2BDD5034"/>
    <w:rsid w:val="2D300E58"/>
    <w:rsid w:val="2D430559"/>
    <w:rsid w:val="2DE74F53"/>
    <w:rsid w:val="32537490"/>
    <w:rsid w:val="3259641B"/>
    <w:rsid w:val="33A45AC9"/>
    <w:rsid w:val="34CB752E"/>
    <w:rsid w:val="35F8082A"/>
    <w:rsid w:val="363B0967"/>
    <w:rsid w:val="3776777C"/>
    <w:rsid w:val="385308F6"/>
    <w:rsid w:val="38926838"/>
    <w:rsid w:val="3C096E11"/>
    <w:rsid w:val="3D073351"/>
    <w:rsid w:val="3EF142B8"/>
    <w:rsid w:val="3F5B283D"/>
    <w:rsid w:val="3F967024"/>
    <w:rsid w:val="40E43F34"/>
    <w:rsid w:val="41646408"/>
    <w:rsid w:val="42AE426E"/>
    <w:rsid w:val="438C05CB"/>
    <w:rsid w:val="44C4421D"/>
    <w:rsid w:val="45294080"/>
    <w:rsid w:val="460C5E7C"/>
    <w:rsid w:val="46803E3B"/>
    <w:rsid w:val="47253F6A"/>
    <w:rsid w:val="472B40E0"/>
    <w:rsid w:val="488639D8"/>
    <w:rsid w:val="48B36B28"/>
    <w:rsid w:val="4A673681"/>
    <w:rsid w:val="4AB740A8"/>
    <w:rsid w:val="4BE40D01"/>
    <w:rsid w:val="4CA824C2"/>
    <w:rsid w:val="4DE56B5B"/>
    <w:rsid w:val="4E3917D8"/>
    <w:rsid w:val="4E741D89"/>
    <w:rsid w:val="4F2C4E99"/>
    <w:rsid w:val="4FF754A7"/>
    <w:rsid w:val="52344548"/>
    <w:rsid w:val="532E5683"/>
    <w:rsid w:val="5405404C"/>
    <w:rsid w:val="555962BC"/>
    <w:rsid w:val="56223DB6"/>
    <w:rsid w:val="57FC460C"/>
    <w:rsid w:val="59684D1F"/>
    <w:rsid w:val="59CF2A46"/>
    <w:rsid w:val="5A380B96"/>
    <w:rsid w:val="5A420BD3"/>
    <w:rsid w:val="5A582FE6"/>
    <w:rsid w:val="5AD14B46"/>
    <w:rsid w:val="5C180C7F"/>
    <w:rsid w:val="5DCE6D0F"/>
    <w:rsid w:val="5F950838"/>
    <w:rsid w:val="61BA4586"/>
    <w:rsid w:val="61FC694D"/>
    <w:rsid w:val="629B7F14"/>
    <w:rsid w:val="62F6339C"/>
    <w:rsid w:val="636F0861"/>
    <w:rsid w:val="64801BB2"/>
    <w:rsid w:val="65E120E1"/>
    <w:rsid w:val="67575F74"/>
    <w:rsid w:val="67D1201A"/>
    <w:rsid w:val="68752FB5"/>
    <w:rsid w:val="690A5DF3"/>
    <w:rsid w:val="69186BA4"/>
    <w:rsid w:val="69B33D95"/>
    <w:rsid w:val="6C383234"/>
    <w:rsid w:val="6F55769C"/>
    <w:rsid w:val="71C068BF"/>
    <w:rsid w:val="730E028E"/>
    <w:rsid w:val="73107DE1"/>
    <w:rsid w:val="7327134F"/>
    <w:rsid w:val="73BD67E5"/>
    <w:rsid w:val="73BF2329"/>
    <w:rsid w:val="75B07D22"/>
    <w:rsid w:val="782E6183"/>
    <w:rsid w:val="78CA4C57"/>
    <w:rsid w:val="7A4E40BC"/>
    <w:rsid w:val="7AA65250"/>
    <w:rsid w:val="7B0B6F7E"/>
    <w:rsid w:val="7C3F595C"/>
    <w:rsid w:val="7CCC5441"/>
    <w:rsid w:val="7D2A03BA"/>
    <w:rsid w:val="7DBA25B4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527</Words>
  <Characters>555</Characters>
  <Lines>8</Lines>
  <Paragraphs>2</Paragraphs>
  <TotalTime>11</TotalTime>
  <ScaleCrop>false</ScaleCrop>
  <LinksUpToDate>false</LinksUpToDate>
  <CharactersWithSpaces>579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味道</cp:lastModifiedBy>
  <dcterms:modified xsi:type="dcterms:W3CDTF">2026-10-14T08:18:17Z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eyJoZGlkIjoiZTc0NDg2YzNlMTQ1NjE4YjA5ZjhjNTc1NmZlOGY1OGUiLCJ1c2VySWQiOiIzNjk3MjE2NDMifQ==</vt:lpwstr>
  </property>
  <property fmtid="{D5CDD505-2E9C-101B-9397-08002B2CF9AE}" pid="4" name="ICV">
    <vt:lpwstr>9389CD0357BD4798B49060ADD55D755A_13</vt:lpwstr>
  </property>
</Properties>
</file>